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2E27B05D" w:rsidR="006268A9" w:rsidRDefault="00C73BCC" w:rsidP="00487612">
      <w:pPr>
        <w:rPr>
          <w:rFonts w:ascii="Univers LT Std 57 Cn" w:hAnsi="Univers LT Std 57 Cn"/>
          <w:b/>
          <w:color w:val="002060"/>
          <w:sz w:val="48"/>
          <w:szCs w:val="48"/>
        </w:rPr>
      </w:pPr>
      <w:r>
        <w:rPr>
          <w:rFonts w:ascii="Univers LT Std 57 Cn" w:hAnsi="Univers LT Std 57 Cn"/>
          <w:b/>
          <w:noProof/>
          <w:color w:val="002060"/>
          <w:sz w:val="48"/>
        </w:rPr>
        <w:drawing>
          <wp:anchor distT="0" distB="0" distL="114300" distR="114300" simplePos="0" relativeHeight="251658242" behindDoc="0" locked="0" layoutInCell="1" allowOverlap="1" wp14:anchorId="42066EE3" wp14:editId="3CEAA1B4">
            <wp:simplePos x="0" y="0"/>
            <wp:positionH relativeFrom="column">
              <wp:posOffset>12700</wp:posOffset>
            </wp:positionH>
            <wp:positionV relativeFrom="page">
              <wp:posOffset>1165225</wp:posOffset>
            </wp:positionV>
            <wp:extent cx="1979295" cy="1127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15FE3" w14:textId="7CF880F6" w:rsidR="00E83ED3" w:rsidRPr="00487612" w:rsidRDefault="00F440FC" w:rsidP="00487612">
      <w:pPr>
        <w:rPr>
          <w:rFonts w:ascii="Univers LT Std 57 Cn" w:hAnsi="Univers LT Std 57 Cn"/>
          <w:b/>
          <w:color w:val="002060"/>
          <w:sz w:val="48"/>
          <w:szCs w:val="48"/>
        </w:rPr>
      </w:pPr>
      <w:r>
        <w:rPr>
          <w:rFonts w:ascii="Univers LT Std 57 Cn" w:hAnsi="Univers LT Std 57 Cn"/>
          <w:b/>
          <w:color w:val="002060"/>
          <w:sz w:val="48"/>
        </w:rPr>
        <w:t>The Tall Ships Races</w:t>
      </w:r>
      <w:r w:rsidR="009E7B58">
        <w:rPr>
          <w:rFonts w:ascii="Univers LT Std 57 Cn" w:hAnsi="Univers LT Std 57 Cn"/>
          <w:b/>
          <w:color w:val="002060"/>
          <w:sz w:val="48"/>
        </w:rPr>
        <w:t xml:space="preserve"> </w:t>
      </w:r>
      <w:r>
        <w:rPr>
          <w:rFonts w:ascii="Univers LT Std 57 Cn" w:hAnsi="Univers LT Std 57 Cn"/>
          <w:b/>
          <w:color w:val="002060"/>
          <w:sz w:val="48"/>
        </w:rPr>
        <w:t>2021</w:t>
      </w:r>
      <w:r w:rsidR="009E7B58">
        <w:rPr>
          <w:rFonts w:ascii="Univers LT Std 57 Cn" w:hAnsi="Univers LT Std 57 Cn"/>
          <w:b/>
          <w:color w:val="002060"/>
          <w:sz w:val="48"/>
        </w:rPr>
        <w:t xml:space="preserve"> </w:t>
      </w:r>
      <w:r>
        <w:rPr>
          <w:rFonts w:ascii="Univers LT Std 57 Cn" w:hAnsi="Univers LT Std 57 Cn"/>
          <w:b/>
          <w:color w:val="002060"/>
          <w:sz w:val="48"/>
        </w:rPr>
        <w:t xml:space="preserve">COVID-19  </w:t>
      </w:r>
      <w:r w:rsidR="00194B91">
        <w:rPr>
          <w:rFonts w:ascii="Univers LT Std 57 Cn" w:hAnsi="Univers LT Std 57 Cn"/>
          <w:b/>
          <w:color w:val="002060"/>
          <w:sz w:val="48"/>
        </w:rPr>
        <w:t xml:space="preserve">ennetamise </w:t>
      </w:r>
      <w:r>
        <w:rPr>
          <w:rFonts w:ascii="Univers LT Std 57 Cn" w:hAnsi="Univers LT Std 57 Cn"/>
          <w:b/>
          <w:color w:val="002060"/>
          <w:sz w:val="48"/>
        </w:rPr>
        <w:t>kava</w:t>
      </w:r>
      <w:r w:rsidR="00194B91">
        <w:rPr>
          <w:rFonts w:ascii="Univers LT Std 57 Cn" w:hAnsi="Univers LT Std 57 Cn"/>
          <w:b/>
          <w:color w:val="002060"/>
          <w:sz w:val="48"/>
        </w:rPr>
        <w:t xml:space="preserve"> sündmusel</w:t>
      </w:r>
    </w:p>
    <w:p w14:paraId="7713C005" w14:textId="7599BF2A" w:rsidR="00341E65" w:rsidRPr="003960DC" w:rsidRDefault="00341E65" w:rsidP="003960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12ABDA" w14:textId="77777777" w:rsidR="008C0591" w:rsidRDefault="008C0591" w:rsidP="00F02312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</w:p>
    <w:p w14:paraId="6AB837EF" w14:textId="5AC5230C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  <w:r>
        <w:rPr>
          <w:rFonts w:ascii="Univers LT Pro 47 Light Cn" w:hAnsi="Univers LT Pro 47 Light Cn"/>
          <w:color w:val="002060"/>
          <w:sz w:val="24"/>
        </w:rPr>
        <w:t xml:space="preserve">Sail Training International ja </w:t>
      </w:r>
      <w:r w:rsidR="00CE068A">
        <w:rPr>
          <w:rFonts w:ascii="Univers LT Pro 47 Light Cn" w:hAnsi="Univers LT Pro 47 Light Cn"/>
          <w:color w:val="002060"/>
          <w:sz w:val="24"/>
        </w:rPr>
        <w:t>kõik regatti</w:t>
      </w:r>
      <w:r>
        <w:rPr>
          <w:rFonts w:ascii="Univers LT Pro 47 Light Cn" w:hAnsi="Univers LT Pro 47 Light Cn"/>
          <w:color w:val="002060"/>
          <w:sz w:val="24"/>
        </w:rPr>
        <w:t xml:space="preserve"> võõrustavad partnersadamad on ürituse The Tall Ships Races korraldajatena pühendunud </w:t>
      </w:r>
      <w:r w:rsidR="00E25678">
        <w:rPr>
          <w:rFonts w:ascii="Univers LT Pro 47 Light Cn" w:hAnsi="Univers LT Pro 47 Light Cn"/>
          <w:color w:val="002060"/>
          <w:sz w:val="24"/>
        </w:rPr>
        <w:t>purje</w:t>
      </w:r>
      <w:r>
        <w:rPr>
          <w:rFonts w:ascii="Univers LT Pro 47 Light Cn" w:hAnsi="Univers LT Pro 47 Light Cn"/>
          <w:color w:val="002060"/>
          <w:sz w:val="24"/>
        </w:rPr>
        <w:t>õp</w:t>
      </w:r>
      <w:r w:rsidR="00E25678">
        <w:rPr>
          <w:rFonts w:ascii="Univers LT Pro 47 Light Cn" w:hAnsi="Univers LT Pro 47 Light Cn"/>
          <w:color w:val="002060"/>
          <w:sz w:val="24"/>
        </w:rPr>
        <w:t>purite</w:t>
      </w:r>
      <w:r>
        <w:rPr>
          <w:rFonts w:ascii="Univers LT Pro 47 Light Cn" w:hAnsi="Univers LT Pro 47 Light Cn"/>
          <w:color w:val="002060"/>
          <w:sz w:val="24"/>
        </w:rPr>
        <w:t>, personali, vabatahtlike, laevnike, partnerite ning külastajate turvalisuse tagamisele.</w:t>
      </w:r>
    </w:p>
    <w:p w14:paraId="3846CD87" w14:textId="77777777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</w:p>
    <w:p w14:paraId="0F4777A2" w14:textId="0FC21264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  <w:r>
        <w:rPr>
          <w:rFonts w:ascii="Univers LT Pro 47 Light Cn" w:hAnsi="Univers LT Pro 47 Light Cn"/>
          <w:color w:val="002060"/>
          <w:sz w:val="24"/>
        </w:rPr>
        <w:t xml:space="preserve">Eelmisel aastal tehti </w:t>
      </w:r>
      <w:r w:rsidR="007C7C6C">
        <w:rPr>
          <w:rFonts w:ascii="Univers LT Pro 47 Light Cn" w:hAnsi="Univers LT Pro 47 Light Cn"/>
          <w:color w:val="002060"/>
          <w:sz w:val="24"/>
        </w:rPr>
        <w:t xml:space="preserve">raske </w:t>
      </w:r>
      <w:r>
        <w:rPr>
          <w:rFonts w:ascii="Univers LT Pro 47 Light Cn" w:hAnsi="Univers LT Pro 47 Light Cn"/>
          <w:color w:val="002060"/>
          <w:sz w:val="24"/>
        </w:rPr>
        <w:t xml:space="preserve">otsus The Tall Ships Races </w:t>
      </w:r>
      <w:r w:rsidR="007C7C6C">
        <w:rPr>
          <w:rFonts w:ascii="Univers LT Pro 47 Light Cn" w:hAnsi="Univers LT Pro 47 Light Cn"/>
          <w:color w:val="002060"/>
          <w:sz w:val="24"/>
        </w:rPr>
        <w:t xml:space="preserve">regatt </w:t>
      </w:r>
      <w:r>
        <w:rPr>
          <w:rFonts w:ascii="Univers LT Pro 47 Light Cn" w:hAnsi="Univers LT Pro 47 Light Cn"/>
          <w:color w:val="002060"/>
          <w:sz w:val="24"/>
        </w:rPr>
        <w:t xml:space="preserve">edasi lükata, ent </w:t>
      </w:r>
      <w:r w:rsidR="00CF747E">
        <w:rPr>
          <w:rFonts w:ascii="Univers LT Pro 47 Light Cn" w:hAnsi="Univers LT Pro 47 Light Cn"/>
          <w:color w:val="002060"/>
          <w:sz w:val="24"/>
        </w:rPr>
        <w:t xml:space="preserve">käesoleval aastal </w:t>
      </w:r>
      <w:r w:rsidR="009A6A3B">
        <w:rPr>
          <w:rFonts w:ascii="Univers LT Pro 47 Light Cn" w:hAnsi="Univers LT Pro 47 Light Cn"/>
          <w:color w:val="002060"/>
          <w:sz w:val="24"/>
        </w:rPr>
        <w:t xml:space="preserve">on </w:t>
      </w:r>
      <w:r>
        <w:rPr>
          <w:rFonts w:ascii="Univers LT Pro 47 Light Cn" w:hAnsi="Univers LT Pro 47 Light Cn"/>
          <w:color w:val="002060"/>
          <w:sz w:val="24"/>
        </w:rPr>
        <w:t>The Tall Ships Races 2021</w:t>
      </w:r>
      <w:r w:rsidR="007C7C6C">
        <w:rPr>
          <w:rFonts w:ascii="Univers LT Pro 47 Light Cn" w:hAnsi="Univers LT Pro 47 Light Cn"/>
          <w:color w:val="002060"/>
          <w:sz w:val="24"/>
        </w:rPr>
        <w:t xml:space="preserve"> </w:t>
      </w:r>
      <w:r w:rsidR="009A6A3B">
        <w:rPr>
          <w:rFonts w:ascii="Univers LT Pro 47 Light Cn" w:hAnsi="Univers LT Pro 47 Light Cn"/>
          <w:color w:val="002060"/>
          <w:sz w:val="24"/>
        </w:rPr>
        <w:t>plaanis</w:t>
      </w:r>
      <w:r>
        <w:rPr>
          <w:rFonts w:ascii="Univers LT Pro 47 Light Cn" w:hAnsi="Univers LT Pro 47 Light Cn"/>
          <w:color w:val="002060"/>
          <w:sz w:val="24"/>
        </w:rPr>
        <w:t xml:space="preserve">. Oleme </w:t>
      </w:r>
      <w:r w:rsidR="000B69CB">
        <w:rPr>
          <w:rFonts w:ascii="Univers LT Pro 47 Light Cn" w:hAnsi="Univers LT Pro 47 Light Cn"/>
          <w:color w:val="002060"/>
          <w:sz w:val="24"/>
        </w:rPr>
        <w:t xml:space="preserve">meid </w:t>
      </w:r>
      <w:r>
        <w:rPr>
          <w:rFonts w:ascii="Univers LT Pro 47 Light Cn" w:hAnsi="Univers LT Pro 47 Light Cn"/>
          <w:color w:val="002060"/>
          <w:sz w:val="24"/>
        </w:rPr>
        <w:t>võõrustavate partnersadamate ja purje</w:t>
      </w:r>
      <w:r w:rsidR="0029035D">
        <w:rPr>
          <w:rFonts w:ascii="Univers LT Pro 47 Light Cn" w:hAnsi="Univers LT Pro 47 Light Cn"/>
          <w:color w:val="002060"/>
          <w:sz w:val="24"/>
        </w:rPr>
        <w:t>laevade</w:t>
      </w:r>
      <w:r>
        <w:rPr>
          <w:rFonts w:ascii="Univers LT Pro 47 Light Cn" w:hAnsi="Univers LT Pro 47 Light Cn"/>
          <w:color w:val="002060"/>
          <w:sz w:val="24"/>
        </w:rPr>
        <w:t xml:space="preserve"> meeskondadega </w:t>
      </w:r>
      <w:r w:rsidR="001F5406">
        <w:rPr>
          <w:rFonts w:ascii="Univers LT Pro 47 Light Cn" w:hAnsi="Univers LT Pro 47 Light Cn"/>
          <w:color w:val="002060"/>
          <w:sz w:val="24"/>
        </w:rPr>
        <w:t xml:space="preserve">tihedas </w:t>
      </w:r>
      <w:r>
        <w:rPr>
          <w:rFonts w:ascii="Univers LT Pro 47 Light Cn" w:hAnsi="Univers LT Pro 47 Light Cn"/>
          <w:color w:val="002060"/>
          <w:sz w:val="24"/>
        </w:rPr>
        <w:t>koostöö</w:t>
      </w:r>
      <w:r w:rsidR="001F5406">
        <w:rPr>
          <w:rFonts w:ascii="Univers LT Pro 47 Light Cn" w:hAnsi="Univers LT Pro 47 Light Cn"/>
          <w:color w:val="002060"/>
          <w:sz w:val="24"/>
        </w:rPr>
        <w:t>s</w:t>
      </w:r>
      <w:r>
        <w:rPr>
          <w:rFonts w:ascii="Univers LT Pro 47 Light Cn" w:hAnsi="Univers LT Pro 47 Light Cn"/>
          <w:color w:val="002060"/>
          <w:sz w:val="24"/>
        </w:rPr>
        <w:t>, et tagada selle aasta ürituste</w:t>
      </w:r>
      <w:r w:rsidR="000B69CB" w:rsidRPr="000B69CB">
        <w:rPr>
          <w:rFonts w:ascii="Univers LT Pro 47 Light Cn" w:hAnsi="Univers LT Pro 47 Light Cn"/>
          <w:color w:val="002060"/>
          <w:sz w:val="24"/>
        </w:rPr>
        <w:t xml:space="preserve"> korraldamine</w:t>
      </w:r>
      <w:r>
        <w:rPr>
          <w:rFonts w:ascii="Univers LT Pro 47 Light Cn" w:hAnsi="Univers LT Pro 47 Light Cn"/>
          <w:color w:val="002060"/>
          <w:sz w:val="24"/>
        </w:rPr>
        <w:t xml:space="preserve"> kõige ohutumal võimalikul moel.</w:t>
      </w:r>
    </w:p>
    <w:p w14:paraId="43C52F2F" w14:textId="77777777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</w:p>
    <w:p w14:paraId="7EAFF3CA" w14:textId="3D7A3B8F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  <w:r>
        <w:rPr>
          <w:rFonts w:ascii="Univers LT Pro 47 Light Cn" w:hAnsi="Univers LT Pro 47 Light Cn"/>
          <w:color w:val="002060"/>
          <w:sz w:val="24"/>
        </w:rPr>
        <w:t xml:space="preserve">Oleme kindlad, et suudame kohalike ja piirkondlike ametiasutuste, meditsiiniekspertide ning teiste 2020. aasta suvel edukalt üritusi korraldanud osapooltega pidevalt konsulteerides tagada </w:t>
      </w:r>
      <w:r w:rsidR="000B69CB" w:rsidRPr="000B69CB">
        <w:rPr>
          <w:rFonts w:ascii="Univers LT Pro 47 Light Cn" w:hAnsi="Univers LT Pro 47 Light Cn"/>
          <w:color w:val="002060"/>
          <w:sz w:val="24"/>
        </w:rPr>
        <w:t>COVID-19 ennetamise nõuetele vastava keskkonna</w:t>
      </w:r>
      <w:r>
        <w:rPr>
          <w:rFonts w:ascii="Univers LT Pro 47 Light Cn" w:hAnsi="Univers LT Pro 47 Light Cn"/>
          <w:color w:val="002060"/>
          <w:sz w:val="24"/>
        </w:rPr>
        <w:t xml:space="preserve"> </w:t>
      </w:r>
      <w:r w:rsidR="00CB7F83">
        <w:rPr>
          <w:rFonts w:ascii="Univers LT Pro 47 Light Cn" w:hAnsi="Univers LT Pro 47 Light Cn"/>
          <w:color w:val="002060"/>
          <w:sz w:val="24"/>
        </w:rPr>
        <w:t xml:space="preserve">unikaalsel </w:t>
      </w:r>
      <w:r>
        <w:rPr>
          <w:rFonts w:ascii="Univers LT Pro 47 Light Cn" w:hAnsi="Univers LT Pro 47 Light Cn"/>
          <w:color w:val="002060"/>
          <w:sz w:val="24"/>
        </w:rPr>
        <w:t xml:space="preserve">The Tall Ships Races </w:t>
      </w:r>
      <w:r w:rsidR="00CB7F83">
        <w:rPr>
          <w:rFonts w:ascii="Univers LT Pro 47 Light Cn" w:hAnsi="Univers LT Pro 47 Light Cn"/>
          <w:color w:val="002060"/>
          <w:sz w:val="24"/>
        </w:rPr>
        <w:t>regatil</w:t>
      </w:r>
      <w:r>
        <w:rPr>
          <w:rFonts w:ascii="Univers LT Pro 47 Light Cn" w:hAnsi="Univers LT Pro 47 Light Cn"/>
          <w:color w:val="002060"/>
          <w:sz w:val="24"/>
        </w:rPr>
        <w:t xml:space="preserve"> Euroopas.</w:t>
      </w:r>
    </w:p>
    <w:p w14:paraId="3F2884CB" w14:textId="77777777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</w:p>
    <w:p w14:paraId="107B35B1" w14:textId="554F9CD7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  <w:r>
        <w:rPr>
          <w:rFonts w:ascii="Univers LT Pro 47 Light Cn" w:hAnsi="Univers LT Pro 47 Light Cn"/>
          <w:color w:val="002060"/>
          <w:sz w:val="24"/>
        </w:rPr>
        <w:t>Oleme õpilastele, meeskondadele ja külastajatele võimalikult ohutu keskkonna tagamiseks moodustanud spetsiaalsed komisjonid, mis püüavad leida igas võõr</w:t>
      </w:r>
      <w:r w:rsidR="00F84C2E">
        <w:rPr>
          <w:rFonts w:ascii="Univers LT Pro 47 Light Cn" w:hAnsi="Univers LT Pro 47 Light Cn"/>
          <w:color w:val="002060"/>
          <w:sz w:val="24"/>
        </w:rPr>
        <w:t>u</w:t>
      </w:r>
      <w:r>
        <w:rPr>
          <w:rFonts w:ascii="Univers LT Pro 47 Light Cn" w:hAnsi="Univers LT Pro 47 Light Cn"/>
          <w:color w:val="002060"/>
          <w:sz w:val="24"/>
        </w:rPr>
        <w:t>stavas sadamas parimad meetmed COVID-19 riskide ohjamiseks.</w:t>
      </w:r>
    </w:p>
    <w:p w14:paraId="61C787E3" w14:textId="77777777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</w:p>
    <w:p w14:paraId="40B440FC" w14:textId="36AA4C94" w:rsidR="00A96C5B" w:rsidRPr="00A96C5B" w:rsidRDefault="00912114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  <w:r>
        <w:rPr>
          <w:rFonts w:ascii="Univers LT Pro 47 Light Cn" w:hAnsi="Univers LT Pro 47 Light Cn"/>
          <w:color w:val="002060"/>
          <w:sz w:val="24"/>
        </w:rPr>
        <w:t>Kavandatud on</w:t>
      </w:r>
      <w:r w:rsidR="00A96C5B">
        <w:rPr>
          <w:rFonts w:ascii="Univers LT Pro 47 Light Cn" w:hAnsi="Univers LT Pro 47 Light Cn"/>
          <w:color w:val="002060"/>
          <w:sz w:val="24"/>
        </w:rPr>
        <w:t xml:space="preserve"> järgmiste meetmete rakendami</w:t>
      </w:r>
      <w:r w:rsidR="00896DA8">
        <w:rPr>
          <w:rFonts w:ascii="Univers LT Pro 47 Light Cn" w:hAnsi="Univers LT Pro 47 Light Cn"/>
          <w:color w:val="002060"/>
          <w:sz w:val="24"/>
        </w:rPr>
        <w:t>st</w:t>
      </w:r>
      <w:r w:rsidR="00A96C5B">
        <w:rPr>
          <w:rFonts w:ascii="Univers LT Pro 47 Light Cn" w:hAnsi="Univers LT Pro 47 Light Cn"/>
          <w:color w:val="002060"/>
          <w:sz w:val="24"/>
        </w:rPr>
        <w:t>:</w:t>
      </w:r>
    </w:p>
    <w:p w14:paraId="5E2DECF8" w14:textId="77777777" w:rsidR="00A96C5B" w:rsidRPr="00A96C5B" w:rsidRDefault="00A96C5B" w:rsidP="003960DC">
      <w:pPr>
        <w:pStyle w:val="NoSpacing"/>
        <w:numPr>
          <w:ilvl w:val="0"/>
          <w:numId w:val="2"/>
        </w:numPr>
        <w:jc w:val="both"/>
        <w:rPr>
          <w:rFonts w:ascii="Univers LT Pro 47 Light Cn" w:hAnsi="Univers LT Pro 47 Light Cn"/>
          <w:color w:val="002060"/>
          <w:sz w:val="24"/>
          <w:szCs w:val="24"/>
        </w:rPr>
      </w:pPr>
      <w:r>
        <w:rPr>
          <w:rFonts w:ascii="Univers LT Pro 47 Light Cn" w:hAnsi="Univers LT Pro 47 Light Cn"/>
          <w:color w:val="002060"/>
          <w:sz w:val="24"/>
        </w:rPr>
        <w:t>kõigis võõrustavate sadamate ürituste toimumispaikades suhtlusdistantsi hoidmise nõuetest kinnipidamine;</w:t>
      </w:r>
    </w:p>
    <w:p w14:paraId="22E8D5BD" w14:textId="37CBB110" w:rsidR="00A96C5B" w:rsidRPr="00A96C5B" w:rsidRDefault="00A96C5B" w:rsidP="003960DC">
      <w:pPr>
        <w:pStyle w:val="NoSpacing"/>
        <w:numPr>
          <w:ilvl w:val="0"/>
          <w:numId w:val="2"/>
        </w:numPr>
        <w:jc w:val="both"/>
        <w:rPr>
          <w:rFonts w:ascii="Univers LT Pro 47 Light Cn" w:hAnsi="Univers LT Pro 47 Light Cn"/>
          <w:color w:val="002060"/>
          <w:sz w:val="24"/>
          <w:szCs w:val="24"/>
        </w:rPr>
      </w:pPr>
      <w:r>
        <w:rPr>
          <w:rFonts w:ascii="Univers LT Pro 47 Light Cn" w:hAnsi="Univers LT Pro 47 Light Cn"/>
          <w:color w:val="002060"/>
          <w:sz w:val="24"/>
        </w:rPr>
        <w:t xml:space="preserve">sadamas ja laevade pardal osalejatele ja külalistele </w:t>
      </w:r>
      <w:r w:rsidR="000B69CB">
        <w:rPr>
          <w:rFonts w:ascii="Univers LT Pro 47 Light Cn" w:hAnsi="Univers LT Pro 47 Light Cn"/>
          <w:color w:val="002060"/>
          <w:sz w:val="24"/>
        </w:rPr>
        <w:t xml:space="preserve">analüüsimise </w:t>
      </w:r>
      <w:r>
        <w:rPr>
          <w:rFonts w:ascii="Univers LT Pro 47 Light Cn" w:hAnsi="Univers LT Pro 47 Light Cn"/>
          <w:color w:val="002060"/>
          <w:sz w:val="24"/>
        </w:rPr>
        <w:t>võimaldamine;</w:t>
      </w:r>
    </w:p>
    <w:p w14:paraId="595C7FDC" w14:textId="77777777" w:rsidR="00A96C5B" w:rsidRPr="00A96C5B" w:rsidRDefault="00A96C5B" w:rsidP="003960DC">
      <w:pPr>
        <w:pStyle w:val="NoSpacing"/>
        <w:numPr>
          <w:ilvl w:val="0"/>
          <w:numId w:val="2"/>
        </w:numPr>
        <w:jc w:val="both"/>
        <w:rPr>
          <w:rFonts w:ascii="Univers LT Pro 47 Light Cn" w:hAnsi="Univers LT Pro 47 Light Cn"/>
          <w:color w:val="002060"/>
          <w:sz w:val="24"/>
          <w:szCs w:val="24"/>
        </w:rPr>
      </w:pPr>
      <w:r>
        <w:rPr>
          <w:rFonts w:ascii="Univers LT Pro 47 Light Cn" w:hAnsi="Univers LT Pro 47 Light Cn"/>
          <w:color w:val="002060"/>
          <w:sz w:val="24"/>
        </w:rPr>
        <w:t>kehatemperatuuri mõõtmine;</w:t>
      </w:r>
    </w:p>
    <w:p w14:paraId="4CA210B5" w14:textId="656C5DC5" w:rsidR="00A96C5B" w:rsidRPr="00A96C5B" w:rsidRDefault="00A96C5B" w:rsidP="003960DC">
      <w:pPr>
        <w:pStyle w:val="NoSpacing"/>
        <w:numPr>
          <w:ilvl w:val="0"/>
          <w:numId w:val="2"/>
        </w:numPr>
        <w:jc w:val="both"/>
        <w:rPr>
          <w:rFonts w:ascii="Univers LT Pro 47 Light Cn" w:hAnsi="Univers LT Pro 47 Light Cn"/>
          <w:color w:val="002060"/>
          <w:sz w:val="24"/>
          <w:szCs w:val="24"/>
        </w:rPr>
      </w:pPr>
      <w:r>
        <w:rPr>
          <w:rFonts w:ascii="Univers LT Pro 47 Light Cn" w:hAnsi="Univers LT Pro 47 Light Cn"/>
          <w:color w:val="002060"/>
          <w:sz w:val="24"/>
        </w:rPr>
        <w:t>vajadusel maskide kandmise nõudmine;</w:t>
      </w:r>
    </w:p>
    <w:p w14:paraId="0067DE47" w14:textId="1A2DD817" w:rsidR="00A96C5B" w:rsidRPr="00A96C5B" w:rsidRDefault="00A96C5B" w:rsidP="003960DC">
      <w:pPr>
        <w:pStyle w:val="NoSpacing"/>
        <w:numPr>
          <w:ilvl w:val="0"/>
          <w:numId w:val="2"/>
        </w:numPr>
        <w:jc w:val="both"/>
        <w:rPr>
          <w:rFonts w:ascii="Univers LT Pro 47 Light Cn" w:hAnsi="Univers LT Pro 47 Light Cn"/>
          <w:color w:val="002060"/>
          <w:sz w:val="24"/>
          <w:szCs w:val="24"/>
        </w:rPr>
      </w:pPr>
      <w:r>
        <w:rPr>
          <w:rFonts w:ascii="Univers LT Pro 47 Light Cn" w:hAnsi="Univers LT Pro 47 Light Cn"/>
          <w:color w:val="002060"/>
          <w:sz w:val="24"/>
        </w:rPr>
        <w:t xml:space="preserve">sadamates </w:t>
      </w:r>
      <w:r w:rsidR="00896DA8">
        <w:rPr>
          <w:rFonts w:ascii="Univers LT Pro 47 Light Cn" w:hAnsi="Univers LT Pro 47 Light Cn"/>
          <w:color w:val="002060"/>
          <w:sz w:val="24"/>
        </w:rPr>
        <w:t>purjeõppurite</w:t>
      </w:r>
      <w:r w:rsidR="00EB4CCB">
        <w:rPr>
          <w:rFonts w:ascii="Univers LT Pro 47 Light Cn" w:hAnsi="Univers LT Pro 47 Light Cn"/>
          <w:color w:val="002060"/>
          <w:sz w:val="24"/>
        </w:rPr>
        <w:t>le</w:t>
      </w:r>
      <w:r>
        <w:rPr>
          <w:rFonts w:ascii="Univers LT Pro 47 Light Cn" w:hAnsi="Univers LT Pro 47 Light Cn"/>
          <w:color w:val="002060"/>
          <w:sz w:val="24"/>
        </w:rPr>
        <w:t xml:space="preserve"> ja külalistele korraldatavate ürituste ja programmide muutmine.</w:t>
      </w:r>
    </w:p>
    <w:p w14:paraId="3EAF6A46" w14:textId="77777777" w:rsidR="003960DC" w:rsidRDefault="003960DC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</w:p>
    <w:p w14:paraId="2BC6FA33" w14:textId="711F3990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  <w:r>
        <w:rPr>
          <w:rFonts w:ascii="Univers LT Pro 47 Light Cn" w:hAnsi="Univers LT Pro 47 Light Cn"/>
          <w:color w:val="002060"/>
          <w:sz w:val="24"/>
        </w:rPr>
        <w:t>Kõik võõrustavad sadamad järgivad ürituse toimumise ajal kehtivaid kohalikke COVID-19 ohj</w:t>
      </w:r>
      <w:r w:rsidR="00E03433">
        <w:rPr>
          <w:rFonts w:ascii="Univers LT Pro 47 Light Cn" w:hAnsi="Univers LT Pro 47 Light Cn"/>
          <w:color w:val="002060"/>
          <w:sz w:val="24"/>
        </w:rPr>
        <w:t>amiseks</w:t>
      </w:r>
      <w:r>
        <w:rPr>
          <w:rFonts w:ascii="Univers LT Pro 47 Light Cn" w:hAnsi="Univers LT Pro 47 Light Cn"/>
          <w:color w:val="002060"/>
          <w:sz w:val="24"/>
        </w:rPr>
        <w:t xml:space="preserve"> kehtestatud eeskirju ja nõudeid.</w:t>
      </w:r>
    </w:p>
    <w:p w14:paraId="0B79370C" w14:textId="77777777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</w:p>
    <w:p w14:paraId="444171EB" w14:textId="34B76E7D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  <w:r>
        <w:rPr>
          <w:rFonts w:ascii="Univers LT Pro 47 Light Cn" w:hAnsi="Univers LT Pro 47 Light Cn"/>
          <w:color w:val="002060"/>
          <w:sz w:val="24"/>
        </w:rPr>
        <w:t xml:space="preserve">Hoiame end kursis </w:t>
      </w:r>
      <w:r w:rsidR="00DB7038">
        <w:rPr>
          <w:rFonts w:ascii="Univers LT Pro 47 Light Cn" w:hAnsi="Univers LT Pro 47 Light Cn"/>
          <w:color w:val="002060"/>
          <w:sz w:val="24"/>
        </w:rPr>
        <w:t xml:space="preserve">laevastikku </w:t>
      </w:r>
      <w:r>
        <w:rPr>
          <w:rFonts w:ascii="Univers LT Pro 47 Light Cn" w:hAnsi="Univers LT Pro 47 Light Cn"/>
          <w:color w:val="002060"/>
          <w:sz w:val="24"/>
        </w:rPr>
        <w:t xml:space="preserve">võõrustavate sadamate asukohariikides toimuvaga ning töötame enda </w:t>
      </w:r>
      <w:r w:rsidR="00907498">
        <w:rPr>
          <w:rFonts w:ascii="Univers LT Pro 47 Light Cn" w:hAnsi="Univers LT Pro 47 Light Cn"/>
          <w:color w:val="002060"/>
          <w:sz w:val="24"/>
        </w:rPr>
        <w:t>reeglistiku</w:t>
      </w:r>
      <w:r>
        <w:rPr>
          <w:rFonts w:ascii="Univers LT Pro 47 Light Cn" w:hAnsi="Univers LT Pro 47 Light Cn"/>
          <w:color w:val="002060"/>
          <w:sz w:val="24"/>
        </w:rPr>
        <w:t xml:space="preserve"> välja nii, et kõik kaasatud inimesed oleks</w:t>
      </w:r>
      <w:r w:rsidR="00A36566">
        <w:rPr>
          <w:rFonts w:ascii="Univers LT Pro 47 Light Cn" w:hAnsi="Univers LT Pro 47 Light Cn"/>
          <w:color w:val="002060"/>
          <w:sz w:val="24"/>
        </w:rPr>
        <w:t>id</w:t>
      </w:r>
      <w:r>
        <w:rPr>
          <w:rFonts w:ascii="Univers LT Pro 47 Light Cn" w:hAnsi="Univers LT Pro 47 Light Cn"/>
          <w:color w:val="002060"/>
          <w:sz w:val="24"/>
        </w:rPr>
        <w:t xml:space="preserve"> maksimaalselt kaitstud.</w:t>
      </w:r>
    </w:p>
    <w:p w14:paraId="1DBC24CE" w14:textId="77777777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</w:p>
    <w:p w14:paraId="55DCC3E8" w14:textId="35D0D485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  <w:r>
        <w:rPr>
          <w:rFonts w:ascii="Univers LT Pro 47 Light Cn" w:hAnsi="Univers LT Pro 47 Light Cn"/>
          <w:color w:val="002060"/>
          <w:sz w:val="24"/>
        </w:rPr>
        <w:t xml:space="preserve">Uuendame </w:t>
      </w:r>
      <w:r w:rsidR="00485B47">
        <w:rPr>
          <w:rFonts w:ascii="Univers LT Pro 47 Light Cn" w:hAnsi="Univers LT Pro 47 Light Cn"/>
          <w:color w:val="002060"/>
          <w:sz w:val="24"/>
        </w:rPr>
        <w:t xml:space="preserve">ja täiendame </w:t>
      </w:r>
      <w:r>
        <w:rPr>
          <w:rFonts w:ascii="Univers LT Pro 47 Light Cn" w:hAnsi="Univers LT Pro 47 Light Cn"/>
          <w:color w:val="002060"/>
          <w:sz w:val="24"/>
        </w:rPr>
        <w:t>tegevuskavasid enne The Tall Ships Races 2021 algust regulaarselt.</w:t>
      </w:r>
    </w:p>
    <w:p w14:paraId="115489A7" w14:textId="77777777" w:rsidR="00A96C5B" w:rsidRPr="00A96C5B" w:rsidRDefault="00A96C5B" w:rsidP="00A96C5B">
      <w:pPr>
        <w:pStyle w:val="NoSpacing"/>
        <w:jc w:val="both"/>
        <w:rPr>
          <w:rFonts w:ascii="Univers LT Pro 47 Light Cn" w:hAnsi="Univers LT Pro 47 Light Cn"/>
          <w:color w:val="002060"/>
          <w:sz w:val="24"/>
          <w:szCs w:val="24"/>
        </w:rPr>
      </w:pPr>
    </w:p>
    <w:p w14:paraId="6BB9E253" w14:textId="475621EC" w:rsidR="00CB5327" w:rsidRPr="007E4B9C" w:rsidRDefault="00A96C5B" w:rsidP="00A96C5B">
      <w:pPr>
        <w:pStyle w:val="NoSpacing"/>
        <w:jc w:val="both"/>
        <w:rPr>
          <w:rFonts w:ascii="Univers LT Std 57 Cn" w:hAnsi="Univers LT Std 57 Cn"/>
          <w:b/>
          <w:color w:val="002060"/>
          <w:sz w:val="28"/>
          <w:szCs w:val="28"/>
        </w:rPr>
      </w:pPr>
      <w:r>
        <w:rPr>
          <w:rFonts w:ascii="Univers LT Pro 47 Light Cn" w:hAnsi="Univers LT Pro 47 Light Cn"/>
          <w:color w:val="002060"/>
          <w:sz w:val="24"/>
        </w:rPr>
        <w:t>Kui teil on ürituste</w:t>
      </w:r>
      <w:r w:rsidR="00A36566">
        <w:rPr>
          <w:rFonts w:ascii="Univers LT Pro 47 Light Cn" w:hAnsi="Univers LT Pro 47 Light Cn"/>
          <w:color w:val="002060"/>
          <w:sz w:val="24"/>
        </w:rPr>
        <w:t>ga</w:t>
      </w:r>
      <w:r>
        <w:rPr>
          <w:rFonts w:ascii="Univers LT Pro 47 Light Cn" w:hAnsi="Univers LT Pro 47 Light Cn"/>
          <w:color w:val="002060"/>
          <w:sz w:val="24"/>
        </w:rPr>
        <w:t xml:space="preserve"> The Tall Ships Races 2021 seotud küsimusi, saatke palun e-kiri aadressile office@sailtraininginternational.org.</w:t>
      </w:r>
    </w:p>
    <w:sectPr w:rsidR="00CB5327" w:rsidRPr="007E4B9C" w:rsidSect="003000E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AFD14" w14:textId="77777777" w:rsidR="00C65EEF" w:rsidRDefault="00C65EEF" w:rsidP="00B24CBD">
      <w:r>
        <w:separator/>
      </w:r>
    </w:p>
  </w:endnote>
  <w:endnote w:type="continuationSeparator" w:id="0">
    <w:p w14:paraId="47027456" w14:textId="77777777" w:rsidR="00C65EEF" w:rsidRDefault="00C65EEF" w:rsidP="00B24CBD">
      <w:r>
        <w:continuationSeparator/>
      </w:r>
    </w:p>
  </w:endnote>
  <w:endnote w:type="continuationNotice" w:id="1">
    <w:p w14:paraId="62B52C8A" w14:textId="77777777" w:rsidR="00C65EEF" w:rsidRDefault="00C65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BA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Calibri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Univers LT Pro 47 Light Cn">
    <w:altName w:val="Calibri"/>
    <w:panose1 w:val="020B0604020202020204"/>
    <w:charset w:val="00"/>
    <w:family w:val="swiss"/>
    <w:pitch w:val="variable"/>
    <w:sig w:usb0="A00000AF" w:usb1="5000205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E26835B" w14:paraId="14C3CD52" w14:textId="77777777" w:rsidTr="1E26835B">
      <w:tc>
        <w:tcPr>
          <w:tcW w:w="3009" w:type="dxa"/>
        </w:tcPr>
        <w:p w14:paraId="2D54F7A0" w14:textId="6D3087A9" w:rsidR="1E26835B" w:rsidRDefault="1E26835B" w:rsidP="1E26835B">
          <w:pPr>
            <w:pStyle w:val="Header"/>
            <w:ind w:left="-115"/>
          </w:pPr>
        </w:p>
      </w:tc>
      <w:tc>
        <w:tcPr>
          <w:tcW w:w="3009" w:type="dxa"/>
        </w:tcPr>
        <w:p w14:paraId="270F2DFE" w14:textId="12539C04" w:rsidR="1E26835B" w:rsidRDefault="1E26835B" w:rsidP="1E26835B">
          <w:pPr>
            <w:pStyle w:val="Header"/>
            <w:jc w:val="center"/>
          </w:pPr>
        </w:p>
      </w:tc>
      <w:tc>
        <w:tcPr>
          <w:tcW w:w="3009" w:type="dxa"/>
        </w:tcPr>
        <w:p w14:paraId="567E8886" w14:textId="4334C424" w:rsidR="1E26835B" w:rsidRDefault="1E26835B" w:rsidP="1E26835B">
          <w:pPr>
            <w:pStyle w:val="Header"/>
            <w:ind w:right="-115"/>
            <w:jc w:val="right"/>
          </w:pPr>
        </w:p>
      </w:tc>
    </w:tr>
  </w:tbl>
  <w:p w14:paraId="1E8A81F0" w14:textId="5D1AABD3" w:rsidR="1E26835B" w:rsidRDefault="1E26835B" w:rsidP="1E268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1C969" w14:textId="77777777" w:rsidR="00C65EEF" w:rsidRDefault="00C65EEF" w:rsidP="00B24CBD">
      <w:r>
        <w:separator/>
      </w:r>
    </w:p>
  </w:footnote>
  <w:footnote w:type="continuationSeparator" w:id="0">
    <w:p w14:paraId="48C79D0F" w14:textId="77777777" w:rsidR="00C65EEF" w:rsidRDefault="00C65EEF" w:rsidP="00B24CBD">
      <w:r>
        <w:continuationSeparator/>
      </w:r>
    </w:p>
  </w:footnote>
  <w:footnote w:type="continuationNotice" w:id="1">
    <w:p w14:paraId="53BF5016" w14:textId="77777777" w:rsidR="00C65EEF" w:rsidRDefault="00C65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E26835B" w14:paraId="6A367562" w14:textId="77777777" w:rsidTr="1E26835B">
      <w:tc>
        <w:tcPr>
          <w:tcW w:w="3009" w:type="dxa"/>
        </w:tcPr>
        <w:p w14:paraId="3F09D5DF" w14:textId="224AC1EF" w:rsidR="1E26835B" w:rsidRDefault="1E26835B" w:rsidP="1E26835B">
          <w:pPr>
            <w:pStyle w:val="Header"/>
            <w:ind w:left="-115"/>
          </w:pPr>
        </w:p>
      </w:tc>
      <w:tc>
        <w:tcPr>
          <w:tcW w:w="3009" w:type="dxa"/>
        </w:tcPr>
        <w:p w14:paraId="7DCBF301" w14:textId="2DB7561E" w:rsidR="1E26835B" w:rsidRDefault="1E26835B" w:rsidP="1E26835B">
          <w:pPr>
            <w:pStyle w:val="Header"/>
            <w:jc w:val="center"/>
          </w:pPr>
        </w:p>
      </w:tc>
      <w:tc>
        <w:tcPr>
          <w:tcW w:w="3009" w:type="dxa"/>
        </w:tcPr>
        <w:p w14:paraId="5EA70623" w14:textId="05C5C474" w:rsidR="1E26835B" w:rsidRDefault="1E26835B" w:rsidP="1E26835B">
          <w:pPr>
            <w:pStyle w:val="Header"/>
            <w:ind w:right="-115"/>
            <w:jc w:val="right"/>
          </w:pPr>
        </w:p>
      </w:tc>
    </w:tr>
  </w:tbl>
  <w:p w14:paraId="44123A8A" w14:textId="558CA429" w:rsidR="1E26835B" w:rsidRDefault="1E26835B" w:rsidP="1E268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058"/>
    <w:multiLevelType w:val="hybridMultilevel"/>
    <w:tmpl w:val="C0C8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313FE"/>
    <w:multiLevelType w:val="hybridMultilevel"/>
    <w:tmpl w:val="4CD6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B5"/>
    <w:rsid w:val="0000112E"/>
    <w:rsid w:val="00007145"/>
    <w:rsid w:val="000108CC"/>
    <w:rsid w:val="00036530"/>
    <w:rsid w:val="00050F01"/>
    <w:rsid w:val="00075AB5"/>
    <w:rsid w:val="0008551C"/>
    <w:rsid w:val="00091121"/>
    <w:rsid w:val="000B3290"/>
    <w:rsid w:val="000B69CB"/>
    <w:rsid w:val="000C72DF"/>
    <w:rsid w:val="000D123C"/>
    <w:rsid w:val="000E21B5"/>
    <w:rsid w:val="000E30C8"/>
    <w:rsid w:val="000F4CB2"/>
    <w:rsid w:val="00100A0B"/>
    <w:rsid w:val="001020A4"/>
    <w:rsid w:val="00106FBC"/>
    <w:rsid w:val="00114C49"/>
    <w:rsid w:val="001228EC"/>
    <w:rsid w:val="001360DF"/>
    <w:rsid w:val="0014124A"/>
    <w:rsid w:val="00182E8E"/>
    <w:rsid w:val="001854FA"/>
    <w:rsid w:val="00190F71"/>
    <w:rsid w:val="00194B91"/>
    <w:rsid w:val="001F5406"/>
    <w:rsid w:val="00230C09"/>
    <w:rsid w:val="002467C4"/>
    <w:rsid w:val="00247FA6"/>
    <w:rsid w:val="002556CE"/>
    <w:rsid w:val="00257BD1"/>
    <w:rsid w:val="0029035D"/>
    <w:rsid w:val="002C2347"/>
    <w:rsid w:val="002C48B3"/>
    <w:rsid w:val="002C7D29"/>
    <w:rsid w:val="002D09BF"/>
    <w:rsid w:val="002F10CC"/>
    <w:rsid w:val="002F3CD3"/>
    <w:rsid w:val="003000E6"/>
    <w:rsid w:val="00303E79"/>
    <w:rsid w:val="00337AEB"/>
    <w:rsid w:val="00341E65"/>
    <w:rsid w:val="00350595"/>
    <w:rsid w:val="00387E8C"/>
    <w:rsid w:val="00393869"/>
    <w:rsid w:val="003960DC"/>
    <w:rsid w:val="003A0059"/>
    <w:rsid w:val="003A3D43"/>
    <w:rsid w:val="003D04F1"/>
    <w:rsid w:val="003D08B8"/>
    <w:rsid w:val="003E595F"/>
    <w:rsid w:val="003F6345"/>
    <w:rsid w:val="00403635"/>
    <w:rsid w:val="00405105"/>
    <w:rsid w:val="00432016"/>
    <w:rsid w:val="004771D9"/>
    <w:rsid w:val="00480D83"/>
    <w:rsid w:val="00485B47"/>
    <w:rsid w:val="00487612"/>
    <w:rsid w:val="004E5BD1"/>
    <w:rsid w:val="004F6751"/>
    <w:rsid w:val="00533930"/>
    <w:rsid w:val="0055046E"/>
    <w:rsid w:val="00595315"/>
    <w:rsid w:val="005A1A93"/>
    <w:rsid w:val="005A7D3A"/>
    <w:rsid w:val="005B3414"/>
    <w:rsid w:val="005B6EAA"/>
    <w:rsid w:val="005C4A40"/>
    <w:rsid w:val="005D6989"/>
    <w:rsid w:val="00610A11"/>
    <w:rsid w:val="006110EA"/>
    <w:rsid w:val="006268A9"/>
    <w:rsid w:val="0062788D"/>
    <w:rsid w:val="00635628"/>
    <w:rsid w:val="0065143A"/>
    <w:rsid w:val="0065723F"/>
    <w:rsid w:val="00662917"/>
    <w:rsid w:val="00662B90"/>
    <w:rsid w:val="00670670"/>
    <w:rsid w:val="006D090A"/>
    <w:rsid w:val="006F0B3A"/>
    <w:rsid w:val="006F6CD1"/>
    <w:rsid w:val="00713342"/>
    <w:rsid w:val="0073155D"/>
    <w:rsid w:val="00742E97"/>
    <w:rsid w:val="00746E4B"/>
    <w:rsid w:val="007524C9"/>
    <w:rsid w:val="00762D52"/>
    <w:rsid w:val="00763808"/>
    <w:rsid w:val="007650A0"/>
    <w:rsid w:val="00767940"/>
    <w:rsid w:val="00773990"/>
    <w:rsid w:val="007B229E"/>
    <w:rsid w:val="007B711D"/>
    <w:rsid w:val="007C7C6C"/>
    <w:rsid w:val="007D6254"/>
    <w:rsid w:val="007E4B9C"/>
    <w:rsid w:val="007F0A42"/>
    <w:rsid w:val="0084676E"/>
    <w:rsid w:val="00877475"/>
    <w:rsid w:val="008821FF"/>
    <w:rsid w:val="00896DA8"/>
    <w:rsid w:val="008A409C"/>
    <w:rsid w:val="008B1221"/>
    <w:rsid w:val="008B1A0D"/>
    <w:rsid w:val="008C0591"/>
    <w:rsid w:val="008D0044"/>
    <w:rsid w:val="008D6EDD"/>
    <w:rsid w:val="008F33BB"/>
    <w:rsid w:val="008F3F85"/>
    <w:rsid w:val="00905081"/>
    <w:rsid w:val="00906983"/>
    <w:rsid w:val="00907498"/>
    <w:rsid w:val="00912114"/>
    <w:rsid w:val="0093099A"/>
    <w:rsid w:val="00957DA4"/>
    <w:rsid w:val="0097494B"/>
    <w:rsid w:val="0097714C"/>
    <w:rsid w:val="0098788E"/>
    <w:rsid w:val="00997ED0"/>
    <w:rsid w:val="009A6A3B"/>
    <w:rsid w:val="009B465C"/>
    <w:rsid w:val="009C7ADE"/>
    <w:rsid w:val="009D7694"/>
    <w:rsid w:val="009E294E"/>
    <w:rsid w:val="009E7B58"/>
    <w:rsid w:val="009F322D"/>
    <w:rsid w:val="009F7AE1"/>
    <w:rsid w:val="00A02E2C"/>
    <w:rsid w:val="00A14F6C"/>
    <w:rsid w:val="00A17900"/>
    <w:rsid w:val="00A30DC3"/>
    <w:rsid w:val="00A36566"/>
    <w:rsid w:val="00A66416"/>
    <w:rsid w:val="00A716DB"/>
    <w:rsid w:val="00A857D3"/>
    <w:rsid w:val="00A92F0E"/>
    <w:rsid w:val="00A9469D"/>
    <w:rsid w:val="00A96C5B"/>
    <w:rsid w:val="00AC01FA"/>
    <w:rsid w:val="00AE0662"/>
    <w:rsid w:val="00AF2FED"/>
    <w:rsid w:val="00AF7AC2"/>
    <w:rsid w:val="00B036B9"/>
    <w:rsid w:val="00B1537A"/>
    <w:rsid w:val="00B216B5"/>
    <w:rsid w:val="00B24CBD"/>
    <w:rsid w:val="00B31117"/>
    <w:rsid w:val="00B360DA"/>
    <w:rsid w:val="00B453DF"/>
    <w:rsid w:val="00B6319B"/>
    <w:rsid w:val="00B644F1"/>
    <w:rsid w:val="00BA1FC5"/>
    <w:rsid w:val="00BB5337"/>
    <w:rsid w:val="00BC5018"/>
    <w:rsid w:val="00BD03CE"/>
    <w:rsid w:val="00BF01D3"/>
    <w:rsid w:val="00BF666B"/>
    <w:rsid w:val="00C25D5C"/>
    <w:rsid w:val="00C2651E"/>
    <w:rsid w:val="00C34CD4"/>
    <w:rsid w:val="00C56E79"/>
    <w:rsid w:val="00C65EEF"/>
    <w:rsid w:val="00C672EE"/>
    <w:rsid w:val="00C70D4A"/>
    <w:rsid w:val="00C73BCC"/>
    <w:rsid w:val="00C82F24"/>
    <w:rsid w:val="00CB5327"/>
    <w:rsid w:val="00CB7F83"/>
    <w:rsid w:val="00CC1A79"/>
    <w:rsid w:val="00CC40B0"/>
    <w:rsid w:val="00CD6202"/>
    <w:rsid w:val="00CE068A"/>
    <w:rsid w:val="00CF747E"/>
    <w:rsid w:val="00D0400D"/>
    <w:rsid w:val="00D159F9"/>
    <w:rsid w:val="00D31FAF"/>
    <w:rsid w:val="00D50F1C"/>
    <w:rsid w:val="00D91D1E"/>
    <w:rsid w:val="00DB2E1C"/>
    <w:rsid w:val="00DB7038"/>
    <w:rsid w:val="00DC1D7C"/>
    <w:rsid w:val="00DF5875"/>
    <w:rsid w:val="00E0000A"/>
    <w:rsid w:val="00E02D8D"/>
    <w:rsid w:val="00E03433"/>
    <w:rsid w:val="00E25678"/>
    <w:rsid w:val="00E35BC2"/>
    <w:rsid w:val="00E45A13"/>
    <w:rsid w:val="00E51D97"/>
    <w:rsid w:val="00E60F8C"/>
    <w:rsid w:val="00E704B0"/>
    <w:rsid w:val="00E83ED3"/>
    <w:rsid w:val="00E86879"/>
    <w:rsid w:val="00EB4781"/>
    <w:rsid w:val="00EB4CCB"/>
    <w:rsid w:val="00EC3832"/>
    <w:rsid w:val="00EC745E"/>
    <w:rsid w:val="00ED5353"/>
    <w:rsid w:val="00ED760E"/>
    <w:rsid w:val="00ED7CDB"/>
    <w:rsid w:val="00EE7CE2"/>
    <w:rsid w:val="00EF3778"/>
    <w:rsid w:val="00F02312"/>
    <w:rsid w:val="00F22E72"/>
    <w:rsid w:val="00F323B4"/>
    <w:rsid w:val="00F422CD"/>
    <w:rsid w:val="00F440FC"/>
    <w:rsid w:val="00F57C4A"/>
    <w:rsid w:val="00F84C2E"/>
    <w:rsid w:val="00F84F8F"/>
    <w:rsid w:val="00F96B79"/>
    <w:rsid w:val="00FD72B2"/>
    <w:rsid w:val="00FF6F4C"/>
    <w:rsid w:val="06ABF443"/>
    <w:rsid w:val="1E26835B"/>
    <w:rsid w:val="24E6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023F28"/>
  <w15:docId w15:val="{E44F8C11-AD46-454A-9468-01CA4DA9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B5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6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16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5BD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771D9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480D83"/>
    <w:pPr>
      <w:ind w:left="720"/>
    </w:pPr>
    <w:rPr>
      <w:rFonts w:cs="Times New Roman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E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ED3"/>
    <w:rPr>
      <w:rFonts w:ascii="Calibri" w:hAnsi="Calibri" w:cs="Calibri"/>
      <w:i/>
      <w:iCs/>
      <w:color w:val="4F81BD" w:themeColor="accent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3E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4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CB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4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CBD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059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9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391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D4F85226DF546B0E18BEC969BBB86" ma:contentTypeVersion="12" ma:contentTypeDescription="Create a new document." ma:contentTypeScope="" ma:versionID="7e50861019220d26ed9b9f94fa6e8897">
  <xsd:schema xmlns:xsd="http://www.w3.org/2001/XMLSchema" xmlns:xs="http://www.w3.org/2001/XMLSchema" xmlns:p="http://schemas.microsoft.com/office/2006/metadata/properties" xmlns:ns2="cd049293-2595-49e5-8cdf-3ff2dda8b3e2" xmlns:ns3="820343e5-fa6e-4a5a-8d60-9df54a9f647a" targetNamespace="http://schemas.microsoft.com/office/2006/metadata/properties" ma:root="true" ma:fieldsID="108bceb41e98273cb4888bc6f8d5ae4f" ns2:_="" ns3:_="">
    <xsd:import namespace="cd049293-2595-49e5-8cdf-3ff2dda8b3e2"/>
    <xsd:import namespace="820343e5-fa6e-4a5a-8d60-9df54a9f6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9293-2595-49e5-8cdf-3ff2dda8b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343e5-fa6e-4a5a-8d60-9df54a9f6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9169D-2C61-4568-9FA4-4B4D4FE4892D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F284405-244F-4BC4-AAE2-B9CB336D4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EF1F7-3BE9-4796-B244-DD4B6F18E149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38F948B4-27AE-4331-B0B0-5B19E1EEE6F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d049293-2595-49e5-8cdf-3ff2dda8b3e2"/>
    <ds:schemaRef ds:uri="820343e5-fa6e-4a5a-8d60-9df54a9f6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Stroud</dc:creator>
  <cp:keywords/>
  <cp:lastModifiedBy>Katrin Remmelkoor</cp:lastModifiedBy>
  <cp:revision>2</cp:revision>
  <cp:lastPrinted>2019-03-27T20:37:00Z</cp:lastPrinted>
  <dcterms:created xsi:type="dcterms:W3CDTF">2021-04-12T10:09:00Z</dcterms:created>
  <dcterms:modified xsi:type="dcterms:W3CDTF">2021-04-12T10:09:00Z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0x010100525D4F85226DF546B0E18BEC969BBB86</vt:lpwstr>
  </property>
  <property fmtid="{D5CDD505-2E9C-101B-9397-08002B2CF9AE}" pid="3" name="Order">
    <vt:r8>1587200</vt:r8>
  </property>
</Properties>
</file>